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0D" w:rsidRPr="00490F44" w:rsidRDefault="00AD600D" w:rsidP="00AD600D">
      <w:pPr>
        <w:widowControl w:val="0"/>
        <w:tabs>
          <w:tab w:val="center" w:pos="4536"/>
          <w:tab w:val="right" w:pos="9072"/>
        </w:tabs>
        <w:suppressAutoHyphens/>
        <w:spacing w:after="0" w:line="240" w:lineRule="auto"/>
        <w:rPr>
          <w:rFonts w:ascii="Arial" w:eastAsia="DejaVu Sans" w:hAnsi="Arial" w:cs="Times New Roman"/>
          <w:kern w:val="1"/>
        </w:rPr>
      </w:pPr>
      <w:r w:rsidRPr="00490F44">
        <w:rPr>
          <w:rFonts w:ascii="Arial" w:eastAsia="DejaVu Sans" w:hAnsi="Arial" w:cs="Times New Roman"/>
          <w:kern w:val="1"/>
        </w:rPr>
        <w:t xml:space="preserve">           </w:t>
      </w:r>
      <w:r>
        <w:rPr>
          <w:rFonts w:ascii="Arial" w:eastAsia="DejaVu Sans" w:hAnsi="Arial" w:cs="Times New Roman"/>
          <w:kern w:val="1"/>
        </w:rPr>
        <w:t xml:space="preserve">   </w:t>
      </w:r>
      <w:r w:rsidRPr="00490F44">
        <w:rPr>
          <w:rFonts w:ascii="Arial" w:eastAsia="DejaVu Sans" w:hAnsi="Arial" w:cs="Times New Roman"/>
          <w:kern w:val="1"/>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3.25pt" o:ole="">
            <v:imagedata r:id="rId4" o:title=""/>
          </v:shape>
          <o:OLEObject Type="Embed" ProgID="MSPhotoEd.3" ShapeID="_x0000_i1025" DrawAspect="Content" ObjectID="_1568716919" r:id="rId5"/>
        </w:object>
      </w:r>
    </w:p>
    <w:p w:rsidR="00AD600D" w:rsidRPr="00490F44" w:rsidRDefault="00AD600D" w:rsidP="00AD600D">
      <w:pPr>
        <w:widowControl w:val="0"/>
        <w:tabs>
          <w:tab w:val="center" w:pos="4536"/>
          <w:tab w:val="right" w:pos="9072"/>
        </w:tabs>
        <w:suppressAutoHyphens/>
        <w:spacing w:after="0" w:line="240" w:lineRule="auto"/>
        <w:rPr>
          <w:rFonts w:ascii="Arial" w:eastAsia="DejaVu Sans" w:hAnsi="Arial" w:cs="Times New Roman"/>
          <w:kern w:val="1"/>
        </w:rPr>
      </w:pPr>
    </w:p>
    <w:p w:rsidR="00AD600D" w:rsidRPr="00490F44" w:rsidRDefault="00AD600D" w:rsidP="00AD600D">
      <w:pPr>
        <w:spacing w:after="0" w:line="240" w:lineRule="auto"/>
        <w:outlineLvl w:val="0"/>
        <w:rPr>
          <w:rFonts w:ascii="Times New Roman" w:eastAsia="Times New Roman" w:hAnsi="Times New Roman" w:cs="Times New Roman"/>
          <w:b/>
          <w:lang w:eastAsia="hr-HR"/>
        </w:rPr>
      </w:pPr>
      <w:r w:rsidRPr="00490F44">
        <w:rPr>
          <w:rFonts w:ascii="Times New Roman" w:eastAsia="Times New Roman" w:hAnsi="Times New Roman" w:cs="Times New Roman"/>
          <w:b/>
          <w:lang w:eastAsia="hr-HR"/>
        </w:rPr>
        <w:t xml:space="preserve">VLADA REPUBLIKE HRVATSKE                                                                        </w:t>
      </w:r>
    </w:p>
    <w:p w:rsidR="00AD600D" w:rsidRPr="00490F44" w:rsidRDefault="00AD600D" w:rsidP="00AD600D">
      <w:pPr>
        <w:spacing w:after="0" w:line="240" w:lineRule="auto"/>
        <w:outlineLvl w:val="0"/>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Savjet za razvoj civilnoga društva</w:t>
      </w:r>
    </w:p>
    <w:p w:rsidR="00AD600D" w:rsidRDefault="00AD600D" w:rsidP="00AD600D"/>
    <w:p w:rsidR="00AD600D" w:rsidRDefault="00AD600D" w:rsidP="007E608C">
      <w:pPr>
        <w:jc w:val="both"/>
        <w:rPr>
          <w:b/>
        </w:rPr>
      </w:pPr>
      <w:r w:rsidRPr="008B774F">
        <w:rPr>
          <w:b/>
        </w:rPr>
        <w:t xml:space="preserve">BILJEŠKA SA PRVOG SASTANKA TEMATSKE RADNE SKUPINE SAVJETA ZA </w:t>
      </w:r>
      <w:r w:rsidR="00BE2B36">
        <w:rPr>
          <w:b/>
        </w:rPr>
        <w:t>PRAĆENJE PROVEDBE NACIONALNE STRATEGIJE STVARANJA POTICAJNOG OKRUŽENJA ZA RAZVOJ CIVILNOGA DRUŠTVA</w:t>
      </w:r>
    </w:p>
    <w:p w:rsidR="00AD600D" w:rsidRPr="008B774F" w:rsidRDefault="00AD600D" w:rsidP="007E608C">
      <w:pPr>
        <w:jc w:val="both"/>
        <w:rPr>
          <w:b/>
        </w:rPr>
      </w:pPr>
      <w:r>
        <w:rPr>
          <w:b/>
        </w:rPr>
        <w:t>Ured za udruge Vlade Republike Hrvatske, petak 22. rujna 2017.</w:t>
      </w:r>
    </w:p>
    <w:p w:rsidR="00AD600D" w:rsidRDefault="00AD600D" w:rsidP="007E608C">
      <w:pPr>
        <w:jc w:val="both"/>
        <w:rPr>
          <w:b/>
        </w:rPr>
      </w:pPr>
      <w:r>
        <w:t xml:space="preserve">Prisutni članovi i članice Savjeta: </w:t>
      </w:r>
      <w:r w:rsidRPr="00BE2B36">
        <w:rPr>
          <w:b/>
        </w:rPr>
        <w:t xml:space="preserve">Katarina </w:t>
      </w:r>
      <w:proofErr w:type="spellStart"/>
      <w:r w:rsidRPr="00BE2B36">
        <w:rPr>
          <w:b/>
        </w:rPr>
        <w:t>Nesterović</w:t>
      </w:r>
      <w:proofErr w:type="spellEnd"/>
      <w:r>
        <w:t xml:space="preserve"> (Ministarstvo financija), </w:t>
      </w:r>
      <w:r w:rsidRPr="00BE2B36">
        <w:rPr>
          <w:b/>
        </w:rPr>
        <w:t xml:space="preserve">Biserka </w:t>
      </w:r>
      <w:proofErr w:type="spellStart"/>
      <w:r w:rsidRPr="00BE2B36">
        <w:rPr>
          <w:b/>
        </w:rPr>
        <w:t>Stojić</w:t>
      </w:r>
      <w:proofErr w:type="spellEnd"/>
      <w:r>
        <w:t xml:space="preserve"> (z</w:t>
      </w:r>
      <w:r w:rsidRPr="00AD600D">
        <w:t>aštita zdravlja i unaprjeđenje kvalitete življenja</w:t>
      </w:r>
      <w:r>
        <w:t>)</w:t>
      </w:r>
      <w:r w:rsidR="00BE2B36">
        <w:t xml:space="preserve">, </w:t>
      </w:r>
      <w:r w:rsidR="00BE2B36" w:rsidRPr="00BE2B36">
        <w:rPr>
          <w:b/>
        </w:rPr>
        <w:t xml:space="preserve">Miljenka </w:t>
      </w:r>
      <w:proofErr w:type="spellStart"/>
      <w:r w:rsidR="00BE2B36" w:rsidRPr="00BE2B36">
        <w:rPr>
          <w:b/>
        </w:rPr>
        <w:t>Buljević</w:t>
      </w:r>
      <w:proofErr w:type="spellEnd"/>
      <w:r w:rsidR="00BE2B36">
        <w:t xml:space="preserve"> (kultura), </w:t>
      </w:r>
      <w:r w:rsidR="00BE2B36" w:rsidRPr="00BE2B36">
        <w:rPr>
          <w:b/>
        </w:rPr>
        <w:t xml:space="preserve">Iris </w:t>
      </w:r>
      <w:proofErr w:type="spellStart"/>
      <w:r w:rsidR="00BE2B36" w:rsidRPr="00BE2B36">
        <w:rPr>
          <w:b/>
        </w:rPr>
        <w:t>Beneš</w:t>
      </w:r>
      <w:proofErr w:type="spellEnd"/>
      <w:r w:rsidR="00BE2B36">
        <w:t xml:space="preserve"> (zaštita okoliša i održivi razvoj), </w:t>
      </w:r>
      <w:r w:rsidR="00BE2B36" w:rsidRPr="00BE2B36">
        <w:rPr>
          <w:b/>
        </w:rPr>
        <w:t>Iva Rašić</w:t>
      </w:r>
      <w:r w:rsidR="00BE2B36">
        <w:t xml:space="preserve"> (Ured za udruge)</w:t>
      </w:r>
    </w:p>
    <w:p w:rsidR="00AD600D" w:rsidRDefault="00AD600D" w:rsidP="007E608C">
      <w:pPr>
        <w:jc w:val="both"/>
        <w:rPr>
          <w:b/>
        </w:rPr>
      </w:pPr>
      <w:r>
        <w:t xml:space="preserve">Prisutni iz Ureda za udruge: </w:t>
      </w:r>
      <w:r w:rsidRPr="00AD600D">
        <w:rPr>
          <w:b/>
        </w:rPr>
        <w:t>Milana Romić</w:t>
      </w:r>
      <w:r>
        <w:t>,</w:t>
      </w:r>
      <w:r w:rsidR="00BE2B36">
        <w:t xml:space="preserve"> </w:t>
      </w:r>
      <w:r w:rsidR="00BE2B36" w:rsidRPr="00BE2B36">
        <w:rPr>
          <w:b/>
        </w:rPr>
        <w:t>Darija Marić</w:t>
      </w:r>
      <w:r w:rsidR="00BE2B36">
        <w:t>,</w:t>
      </w:r>
      <w:r>
        <w:t xml:space="preserve"> </w:t>
      </w:r>
      <w:r w:rsidRPr="008B774F">
        <w:rPr>
          <w:b/>
        </w:rPr>
        <w:t>Nemanja Relić</w:t>
      </w:r>
      <w:r>
        <w:rPr>
          <w:b/>
        </w:rPr>
        <w:t>.</w:t>
      </w:r>
    </w:p>
    <w:p w:rsidR="004C00D3" w:rsidRDefault="004C00D3" w:rsidP="007E608C">
      <w:pPr>
        <w:jc w:val="both"/>
      </w:pPr>
      <w:r w:rsidRPr="004C00D3">
        <w:t xml:space="preserve">Budući da je sukladno Odluci o osnivanju </w:t>
      </w:r>
      <w:r>
        <w:t>S</w:t>
      </w:r>
      <w:r w:rsidRPr="004C00D3">
        <w:t xml:space="preserve">avjeta za razvoj civilnoga društva </w:t>
      </w:r>
      <w:r>
        <w:t xml:space="preserve">jedna od zadaća Savjeta praćenje </w:t>
      </w:r>
      <w:r w:rsidRPr="004C00D3">
        <w:t>provođenj</w:t>
      </w:r>
      <w:r>
        <w:t>a</w:t>
      </w:r>
      <w:r w:rsidRPr="004C00D3">
        <w:t xml:space="preserve"> Nacionalne strategije stvaranja poticajnog okruženja za razvoj civilnoga društva</w:t>
      </w:r>
      <w:r>
        <w:t>, ključna uloga ove radne skupine je definiranje modela praćenja provedbe Nacionalne strategije stvaranja poticajnog okruženja za razvoj civilnoga društva za razdoblje od 2017. do 2021.</w:t>
      </w:r>
    </w:p>
    <w:p w:rsidR="004C00D3" w:rsidRDefault="004C00D3" w:rsidP="007E608C">
      <w:pPr>
        <w:jc w:val="both"/>
      </w:pPr>
      <w:r>
        <w:t>Na samom početku sastanaka predstavnici Ureda za udruge napomenuli su da se donošenje Nacionalne strategije, odnosno usvajanje od strane Vlade očekuje do kraja godine</w:t>
      </w:r>
      <w:r w:rsidR="00A24D4F">
        <w:t>.</w:t>
      </w:r>
      <w:r>
        <w:t xml:space="preserve"> </w:t>
      </w:r>
      <w:r w:rsidR="00A24D4F">
        <w:t>R</w:t>
      </w:r>
      <w:r>
        <w:t>adna skupina za paćenje provedbe Nacionalne strategije s konkretnim radom započet će sljedeće godine dok je za ovu godinu predviđeno usuglašavanje metoda praćenja provedbe Strategije.</w:t>
      </w:r>
      <w:r w:rsidR="00D03F55">
        <w:t xml:space="preserve"> Bitno je napomenuti da je u tijeku provedba prethodnog vrednovanja Nacrta </w:t>
      </w:r>
      <w:r w:rsidR="00D03F55" w:rsidRPr="00D03F55">
        <w:t>Nacionalne strategije stvaranja poticajnog okruženja za razvoj civilnoga društva za razdoblje od 2017. do 2021.</w:t>
      </w:r>
      <w:r w:rsidR="00D03F55">
        <w:t xml:space="preserve">. a u sklopu vanjskog vrednovanja bit će također predloženi modeli praćenja provedbe Strategije. </w:t>
      </w:r>
    </w:p>
    <w:p w:rsidR="004C00D3" w:rsidRDefault="004C00D3" w:rsidP="007E608C">
      <w:pPr>
        <w:jc w:val="both"/>
      </w:pPr>
      <w:r>
        <w:t xml:space="preserve">U raspravi je naglašeno da je dosadašnji model praćenja Nacionalne strategije putem platforme </w:t>
      </w:r>
      <w:hyperlink r:id="rId6" w:history="1">
        <w:r w:rsidRPr="00766480">
          <w:rPr>
            <w:rStyle w:val="Hyperlink"/>
          </w:rPr>
          <w:t>http://strategija.uzuvrh.hr</w:t>
        </w:r>
      </w:hyperlink>
      <w:r>
        <w:t xml:space="preserve"> vrlo kvalitetan te ga je potrebno nastaviti. Također je potrebno iskoristiti sve mogućnosti koje ova platforma daje posebice kroz mogućnost komentiranja.</w:t>
      </w:r>
    </w:p>
    <w:p w:rsidR="004C00D3" w:rsidRDefault="004C00D3" w:rsidP="007E608C">
      <w:pPr>
        <w:jc w:val="both"/>
      </w:pPr>
      <w:r>
        <w:t xml:space="preserve">Radna skupina može se uključiti u praćenje provedbe Strategije </w:t>
      </w:r>
      <w:r w:rsidR="007E608C">
        <w:t xml:space="preserve">kroz pripremu sažetaka o provedbi za sjednice Savjeta, u suradnji s Uredom za udruge. Imajući u vidu veličinu dokumenta i velik broj predloženih mjera i aktivnosti same Strategije predlaže se fokusiranje na nekoliko ključnih mjera unutar Strategije koje bi radna skupina pratila. Također predlaže se izrada manjeg upitnika o provedbi Strategije koji bi se na godišnjoj razini upućivao nositeljima i </w:t>
      </w:r>
      <w:proofErr w:type="spellStart"/>
      <w:r w:rsidR="007E608C">
        <w:t>sunositeljima</w:t>
      </w:r>
      <w:proofErr w:type="spellEnd"/>
      <w:r w:rsidR="007E608C">
        <w:t xml:space="preserve"> aktivnosti Strategije. Svakako je potrebno dodatno animirati tijela koja su nositelji i </w:t>
      </w:r>
      <w:proofErr w:type="spellStart"/>
      <w:r w:rsidR="007E608C">
        <w:t>sunositelji</w:t>
      </w:r>
      <w:proofErr w:type="spellEnd"/>
      <w:r w:rsidR="007E608C">
        <w:t xml:space="preserve"> aktivnosti u Strategiji da sudjeluju u praćenju provedbe</w:t>
      </w:r>
      <w:r w:rsidR="00A24D4F">
        <w:t>.</w:t>
      </w:r>
    </w:p>
    <w:p w:rsidR="007E608C" w:rsidRDefault="007E608C" w:rsidP="007E608C">
      <w:pPr>
        <w:jc w:val="both"/>
      </w:pPr>
      <w:r>
        <w:t xml:space="preserve">Radna skupina se svakako planira aktivno uključiti u praćenje provedbe aktivnosti u kojima je Savjet </w:t>
      </w:r>
      <w:proofErr w:type="spellStart"/>
      <w:r>
        <w:t>sunositelj</w:t>
      </w:r>
      <w:proofErr w:type="spellEnd"/>
      <w:r>
        <w:t>.</w:t>
      </w:r>
    </w:p>
    <w:p w:rsidR="007E608C" w:rsidRDefault="007E608C" w:rsidP="007E608C">
      <w:pPr>
        <w:jc w:val="both"/>
      </w:pPr>
      <w:r>
        <w:t xml:space="preserve">Za koordinatora radne skupine predložena je Miljenka </w:t>
      </w:r>
      <w:proofErr w:type="spellStart"/>
      <w:r>
        <w:t>Buljević</w:t>
      </w:r>
      <w:proofErr w:type="spellEnd"/>
      <w:r>
        <w:t xml:space="preserve">. </w:t>
      </w:r>
    </w:p>
    <w:p w:rsidR="00031641" w:rsidRDefault="007E608C" w:rsidP="007E608C">
      <w:pPr>
        <w:jc w:val="both"/>
      </w:pPr>
      <w:r w:rsidRPr="007E608C">
        <w:lastRenderedPageBreak/>
        <w:t>Predloženo je da se pitanja vezana uz rad radnih skupina, prvenstveno u pogledu vanjskih članova definiraju poslovnikom Savjeta koji će biti dopunjen na sljedećoj sjednici Savjeta. Dopunama Poslovnika predložit će se da članovi radne skupine predlažu vanjske članove ukoliko su oni potrebni za rad radne skupine, pri čemu ih većinom glasova potvrđuju članovi radne skupine.</w:t>
      </w:r>
    </w:p>
    <w:p w:rsidR="00BF0633" w:rsidRDefault="00BF0633" w:rsidP="007E608C">
      <w:pPr>
        <w:jc w:val="both"/>
      </w:pPr>
    </w:p>
    <w:p w:rsidR="00BF0633" w:rsidRDefault="00BF0633" w:rsidP="007E608C">
      <w:pPr>
        <w:jc w:val="both"/>
      </w:pPr>
      <w:r>
        <w:t>Bilješku sastavio: Nemanja Relić</w:t>
      </w:r>
      <w:bookmarkStart w:id="0" w:name="_GoBack"/>
      <w:bookmarkEnd w:id="0"/>
    </w:p>
    <w:sectPr w:rsidR="00BF0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altName w:val="Times New Roman"/>
    <w:charset w:val="EE"/>
    <w:family w:val="swiss"/>
    <w:pitch w:val="variable"/>
    <w:sig w:usb0="E7003EFF" w:usb1="D200F5FF" w:usb2="00042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0D"/>
    <w:rsid w:val="00031641"/>
    <w:rsid w:val="004C00D3"/>
    <w:rsid w:val="00666FCC"/>
    <w:rsid w:val="00770DA3"/>
    <w:rsid w:val="007E608C"/>
    <w:rsid w:val="007F149A"/>
    <w:rsid w:val="00A24D4F"/>
    <w:rsid w:val="00AD600D"/>
    <w:rsid w:val="00BE2B36"/>
    <w:rsid w:val="00BF0633"/>
    <w:rsid w:val="00D0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24B10-F11F-4913-BF75-8A122074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0D"/>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tegija.uzuvrh.hr"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Relic</dc:creator>
  <cp:keywords/>
  <dc:description/>
  <cp:lastModifiedBy>Nemanja Relic</cp:lastModifiedBy>
  <cp:revision>6</cp:revision>
  <dcterms:created xsi:type="dcterms:W3CDTF">2017-09-25T14:26:00Z</dcterms:created>
  <dcterms:modified xsi:type="dcterms:W3CDTF">2017-10-05T11:55:00Z</dcterms:modified>
</cp:coreProperties>
</file>